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E" w:rsidRDefault="00F65BEB" w:rsidP="00F65BEB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Основи правних поступака</w:t>
      </w:r>
    </w:p>
    <w:p w:rsidR="00F65BEB" w:rsidRPr="00F65BEB" w:rsidRDefault="00F65BEB" w:rsidP="00F65BEB">
      <w:pPr>
        <w:jc w:val="center"/>
        <w:rPr>
          <w:b/>
          <w:sz w:val="32"/>
          <w:szCs w:val="32"/>
          <w:lang/>
        </w:rPr>
      </w:pPr>
      <w:r w:rsidRPr="00F65BEB">
        <w:rPr>
          <w:b/>
          <w:sz w:val="32"/>
          <w:szCs w:val="32"/>
          <w:lang/>
        </w:rPr>
        <w:t>Решавање другостепеног органа по жалби ( обрада )</w:t>
      </w:r>
    </w:p>
    <w:p w:rsidR="00F65BEB" w:rsidRDefault="00F65BEB" w:rsidP="00F65BEB">
      <w:pPr>
        <w:jc w:val="center"/>
        <w:rPr>
          <w:sz w:val="32"/>
          <w:szCs w:val="32"/>
          <w:lang/>
        </w:rPr>
      </w:pPr>
    </w:p>
    <w:p w:rsidR="00F65BEB" w:rsidRDefault="00F65BEB" w:rsidP="00F65BE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Код другостепеног органа се разликују две фазе у поступку по жалби: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-претходни поступак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-редовни поступак</w:t>
      </w:r>
    </w:p>
    <w:p w:rsidR="00F65BEB" w:rsidRDefault="00F65BEB" w:rsidP="00F65BE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У претходном поступку другостепени орган је овлашћен да још једном испита допуштеност и благовременост жалбе као и то да испита да ли је изјављено од овлашћеног лица. У супротном ће је одбацити.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</w:r>
    </w:p>
    <w:p w:rsidR="00F65BEB" w:rsidRPr="00F65BEB" w:rsidRDefault="00F65BEB" w:rsidP="00F65BEB">
      <w:pPr>
        <w:jc w:val="center"/>
        <w:rPr>
          <w:b/>
          <w:sz w:val="32"/>
          <w:szCs w:val="32"/>
          <w:lang/>
        </w:rPr>
      </w:pPr>
      <w:r w:rsidRPr="00F65BEB">
        <w:rPr>
          <w:b/>
          <w:sz w:val="32"/>
          <w:szCs w:val="32"/>
          <w:lang/>
        </w:rPr>
        <w:t>Реднвни поступак</w:t>
      </w:r>
    </w:p>
    <w:p w:rsidR="00F65BEB" w:rsidRDefault="00F65BEB" w:rsidP="00F65BEB">
      <w:pPr>
        <w:jc w:val="center"/>
        <w:rPr>
          <w:sz w:val="32"/>
          <w:szCs w:val="32"/>
          <w:lang/>
        </w:rPr>
      </w:pPr>
    </w:p>
    <w:p w:rsidR="00F65BEB" w:rsidRDefault="00F65BEB" w:rsidP="00F65BE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У редовном поступку другостепени орган расправља о жалбеном захтеву што значи да се упушта у решавање предмета жалбе. То значи да ће с обзиром на чињенично стање и важеће правне прописе које ће применити у конкретном случају донети решење којим ће: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1. Одбити жалбу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2. Поништити првостепено решење у целости или делимично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3. Изменити првостепено решење у целости или делимично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4. Огласити првостепено решење ништавим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</w:r>
    </w:p>
    <w:p w:rsidR="00F65BEB" w:rsidRPr="00F65BEB" w:rsidRDefault="00F65BEB" w:rsidP="00F65BEB">
      <w:pPr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ab/>
      </w:r>
      <w:r w:rsidRPr="00F65BEB">
        <w:rPr>
          <w:b/>
          <w:sz w:val="28"/>
          <w:szCs w:val="28"/>
          <w:lang/>
        </w:rPr>
        <w:t>Подробније прочитајте од 120 до 123 стране.</w:t>
      </w:r>
    </w:p>
    <w:p w:rsidR="00F65BEB" w:rsidRPr="00F65BEB" w:rsidRDefault="00F65BEB" w:rsidP="00F65BE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sectPr w:rsidR="00F65BEB" w:rsidRPr="00F65BEB" w:rsidSect="0070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BEB"/>
    <w:rsid w:val="00702B9E"/>
    <w:rsid w:val="00B94B86"/>
    <w:rsid w:val="00F6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2020-03-24T06:57:00Z</dcterms:created>
  <dcterms:modified xsi:type="dcterms:W3CDTF">2020-03-24T07:04:00Z</dcterms:modified>
</cp:coreProperties>
</file>